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9A" w:rsidRDefault="00A908A4"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Реестр рекомендуемых образовательных цифровых сервисов</w:t>
      </w:r>
      <w:r>
        <w:rPr>
          <w:rFonts w:ascii="Noto Sans Armenian" w:hAnsi="Noto Sans Armenian"/>
          <w:color w:val="000000"/>
          <w:spacing w:val="-2"/>
          <w:sz w:val="23"/>
          <w:szCs w:val="23"/>
        </w:rPr>
        <w:br/>
      </w:r>
      <w:r>
        <w:rPr>
          <w:rFonts w:ascii="Noto Sans Armenian" w:hAnsi="Noto Sans Armenian"/>
          <w:color w:val="000000"/>
          <w:spacing w:val="-2"/>
          <w:sz w:val="23"/>
          <w:szCs w:val="23"/>
        </w:rPr>
        <w:br/>
      </w:r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1. Федеральная государственная информационная система «Моя школа» (ФГИС «Моя школа») </w:t>
      </w:r>
      <w:hyperlink r:id="rId4" w:tgtFrame="_blank" w:history="1">
        <w:r>
          <w:rPr>
            <w:rStyle w:val="a3"/>
            <w:rFonts w:ascii="Noto Sans Armenian" w:hAnsi="Noto Sans Armenian"/>
            <w:spacing w:val="-2"/>
            <w:sz w:val="23"/>
            <w:szCs w:val="23"/>
            <w:shd w:val="clear" w:color="auto" w:fill="FFFFFF"/>
          </w:rPr>
          <w:t>https://myschool.edu.ru/</w:t>
        </w:r>
      </w:hyperlink>
      <w:r>
        <w:rPr>
          <w:rFonts w:ascii="Noto Sans Armenian" w:hAnsi="Noto Sans Armenian"/>
          <w:color w:val="000000"/>
          <w:spacing w:val="-2"/>
          <w:sz w:val="23"/>
          <w:szCs w:val="23"/>
        </w:rPr>
        <w:br/>
      </w:r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2. VK-мессенджер (образовательный профиль) </w:t>
      </w:r>
      <w:hyperlink r:id="rId5" w:tgtFrame="_blank" w:history="1">
        <w:r>
          <w:rPr>
            <w:rStyle w:val="a3"/>
            <w:rFonts w:ascii="Noto Sans Armenian" w:hAnsi="Noto Sans Armenian"/>
            <w:spacing w:val="-2"/>
            <w:sz w:val="23"/>
            <w:szCs w:val="23"/>
            <w:shd w:val="clear" w:color="auto" w:fill="FFFFFF"/>
          </w:rPr>
          <w:t>https://web.vk.me</w:t>
        </w:r>
      </w:hyperlink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 (Информационно-коммуникационная образовательная платформа «</w:t>
      </w:r>
      <w:proofErr w:type="spellStart"/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Сферум</w:t>
      </w:r>
      <w:proofErr w:type="spellEnd"/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» (ИКОП «</w:t>
      </w:r>
      <w:proofErr w:type="spellStart"/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Сферум</w:t>
      </w:r>
      <w:proofErr w:type="spellEnd"/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») </w:t>
      </w:r>
      <w:hyperlink r:id="rId6" w:tgtFrame="_blank" w:history="1">
        <w:r>
          <w:rPr>
            <w:rStyle w:val="a3"/>
            <w:rFonts w:ascii="Noto Sans Armenian" w:hAnsi="Noto Sans Armenian"/>
            <w:spacing w:val="-2"/>
            <w:sz w:val="23"/>
            <w:szCs w:val="23"/>
            <w:shd w:val="clear" w:color="auto" w:fill="FFFFFF"/>
          </w:rPr>
          <w:t>https://sferum.ru/</w:t>
        </w:r>
      </w:hyperlink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)</w:t>
      </w:r>
      <w:r>
        <w:rPr>
          <w:rFonts w:ascii="Noto Sans Armenian" w:hAnsi="Noto Sans Armenian"/>
          <w:color w:val="000000"/>
          <w:spacing w:val="-2"/>
          <w:sz w:val="23"/>
          <w:szCs w:val="23"/>
        </w:rPr>
        <w:br/>
      </w:r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3. Платформа банка тренировочных заданий для подготовки к тестированию функциональной грамотности обучающихся </w:t>
      </w:r>
      <w:hyperlink r:id="rId7" w:tgtFrame="_blank" w:history="1">
        <w:r>
          <w:rPr>
            <w:rStyle w:val="a3"/>
            <w:rFonts w:ascii="Noto Sans Armenian" w:hAnsi="Noto Sans Armenian"/>
            <w:spacing w:val="-2"/>
            <w:sz w:val="23"/>
            <w:szCs w:val="23"/>
            <w:shd w:val="clear" w:color="auto" w:fill="FFFFFF"/>
          </w:rPr>
          <w:t>https://fg.resh.edu.ru/</w:t>
        </w:r>
      </w:hyperlink>
      <w:r>
        <w:rPr>
          <w:rFonts w:ascii="Noto Sans Armenian" w:hAnsi="Noto Sans Armenian"/>
          <w:color w:val="000000"/>
          <w:spacing w:val="-2"/>
          <w:sz w:val="23"/>
          <w:szCs w:val="23"/>
        </w:rPr>
        <w:br/>
      </w:r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4. Портал «Билет в Будущее» </w:t>
      </w:r>
      <w:hyperlink r:id="rId8" w:tgtFrame="_blank" w:history="1">
        <w:r>
          <w:rPr>
            <w:rStyle w:val="a3"/>
            <w:rFonts w:ascii="Noto Sans Armenian" w:hAnsi="Noto Sans Armenian"/>
            <w:spacing w:val="-2"/>
            <w:sz w:val="23"/>
            <w:szCs w:val="23"/>
            <w:shd w:val="clear" w:color="auto" w:fill="FFFFFF"/>
          </w:rPr>
          <w:t>https://bvbinfo.ru/</w:t>
        </w:r>
      </w:hyperlink>
      <w:r>
        <w:rPr>
          <w:rFonts w:ascii="Noto Sans Armenian" w:hAnsi="Noto Sans Armenian"/>
          <w:color w:val="000000"/>
          <w:spacing w:val="-2"/>
          <w:sz w:val="23"/>
          <w:szCs w:val="23"/>
        </w:rPr>
        <w:br/>
      </w:r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5. Портал «Единое содержание общего образования» (Конструктор рабочих программ) </w:t>
      </w:r>
      <w:hyperlink r:id="rId9" w:tgtFrame="_blank" w:history="1">
        <w:r>
          <w:rPr>
            <w:rStyle w:val="a3"/>
            <w:rFonts w:ascii="Noto Sans Armenian" w:hAnsi="Noto Sans Armenian"/>
            <w:spacing w:val="-2"/>
            <w:sz w:val="23"/>
            <w:szCs w:val="23"/>
            <w:shd w:val="clear" w:color="auto" w:fill="FFFFFF"/>
          </w:rPr>
          <w:t>https://edsoo.ru/</w:t>
        </w:r>
      </w:hyperlink>
      <w:r>
        <w:rPr>
          <w:rFonts w:ascii="Noto Sans Armenian" w:hAnsi="Noto Sans Armenian"/>
          <w:color w:val="000000"/>
          <w:spacing w:val="-2"/>
          <w:sz w:val="23"/>
          <w:szCs w:val="23"/>
        </w:rPr>
        <w:br/>
      </w:r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6. Портал «Российская электронная школа» </w:t>
      </w:r>
      <w:hyperlink r:id="rId10" w:tgtFrame="_blank" w:history="1">
        <w:r>
          <w:rPr>
            <w:rStyle w:val="a3"/>
            <w:rFonts w:ascii="Noto Sans Armenian" w:hAnsi="Noto Sans Armenian"/>
            <w:spacing w:val="-2"/>
            <w:sz w:val="23"/>
            <w:szCs w:val="23"/>
            <w:shd w:val="clear" w:color="auto" w:fill="FFFFFF"/>
          </w:rPr>
          <w:t>https://resh.edu.ru/</w:t>
        </w:r>
      </w:hyperlink>
      <w:r>
        <w:rPr>
          <w:rFonts w:ascii="Noto Sans Armenian" w:hAnsi="Noto Sans Armenian"/>
          <w:color w:val="000000"/>
          <w:spacing w:val="-2"/>
          <w:sz w:val="23"/>
          <w:szCs w:val="23"/>
        </w:rPr>
        <w:br/>
      </w:r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7. Онлайн-ресурс «</w:t>
      </w:r>
      <w:proofErr w:type="spellStart"/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Опросникум</w:t>
      </w:r>
      <w:proofErr w:type="spellEnd"/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» </w:t>
      </w:r>
      <w:hyperlink r:id="rId11" w:tgtFrame="_blank" w:history="1">
        <w:r>
          <w:rPr>
            <w:rStyle w:val="a3"/>
            <w:rFonts w:ascii="Noto Sans Armenian" w:hAnsi="Noto Sans Armenian"/>
            <w:spacing w:val="-2"/>
            <w:sz w:val="23"/>
            <w:szCs w:val="23"/>
            <w:shd w:val="clear" w:color="auto" w:fill="FFFFFF"/>
          </w:rPr>
          <w:t>https://quick.apkpro.ru</w:t>
        </w:r>
      </w:hyperlink>
      <w:r>
        <w:rPr>
          <w:rFonts w:ascii="Noto Sans Armenian" w:hAnsi="Noto Sans Armenian"/>
          <w:color w:val="000000"/>
          <w:spacing w:val="-2"/>
          <w:sz w:val="23"/>
          <w:szCs w:val="23"/>
        </w:rPr>
        <w:br/>
      </w:r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8. Библиотека цифрового образовательного контента</w:t>
      </w:r>
      <w:r>
        <w:rPr>
          <w:rFonts w:ascii="Noto Sans Armenian" w:hAnsi="Noto Sans Armenian"/>
          <w:color w:val="000000"/>
          <w:spacing w:val="-2"/>
          <w:sz w:val="23"/>
          <w:szCs w:val="23"/>
        </w:rPr>
        <w:br/>
      </w:r>
      <w:hyperlink r:id="rId12" w:tgtFrame="_blank" w:history="1">
        <w:r>
          <w:rPr>
            <w:rStyle w:val="a3"/>
            <w:rFonts w:ascii="Noto Sans Armenian" w:hAnsi="Noto Sans Armenian"/>
            <w:spacing w:val="-2"/>
            <w:sz w:val="23"/>
            <w:szCs w:val="23"/>
            <w:shd w:val="clear" w:color="auto" w:fill="FFFFFF"/>
          </w:rPr>
          <w:t>https://urok.apkpro.ru/</w:t>
        </w:r>
      </w:hyperlink>
      <w:r>
        <w:rPr>
          <w:rFonts w:ascii="Noto Sans Armenian" w:hAnsi="Noto Sans Armenian"/>
          <w:color w:val="000000"/>
          <w:spacing w:val="-2"/>
          <w:sz w:val="23"/>
          <w:szCs w:val="23"/>
        </w:rPr>
        <w:br/>
      </w:r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9. Цифровая экосистема дополнительного профессионального образования </w:t>
      </w:r>
      <w:hyperlink r:id="rId13" w:tgtFrame="_blank" w:history="1">
        <w:r>
          <w:rPr>
            <w:rStyle w:val="a3"/>
            <w:rFonts w:ascii="Noto Sans Armenian" w:hAnsi="Noto Sans Armenian"/>
            <w:spacing w:val="-2"/>
            <w:sz w:val="23"/>
            <w:szCs w:val="23"/>
            <w:shd w:val="clear" w:color="auto" w:fill="FFFFFF"/>
          </w:rPr>
          <w:t>https://education.apkpro.ru/courses/</w:t>
        </w:r>
      </w:hyperlink>
      <w:r>
        <w:rPr>
          <w:rFonts w:ascii="Noto Sans Armenian" w:hAnsi="Noto Sans Armenian"/>
          <w:color w:val="000000"/>
          <w:spacing w:val="-2"/>
          <w:sz w:val="23"/>
          <w:szCs w:val="23"/>
        </w:rPr>
        <w:br/>
      </w:r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10. Портал ФГБНУ «Федеральный институт педагогических измерений» </w:t>
      </w:r>
      <w:hyperlink r:id="rId14" w:tgtFrame="_blank" w:history="1">
        <w:r>
          <w:rPr>
            <w:rStyle w:val="a3"/>
            <w:rFonts w:ascii="Noto Sans Armenian" w:hAnsi="Noto Sans Armenian"/>
            <w:spacing w:val="-2"/>
            <w:sz w:val="23"/>
            <w:szCs w:val="23"/>
            <w:shd w:val="clear" w:color="auto" w:fill="FFFFFF"/>
          </w:rPr>
          <w:t>https://fipi.ru</w:t>
        </w:r>
      </w:hyperlink>
      <w:r>
        <w:rPr>
          <w:rFonts w:ascii="Noto Sans Armenian" w:hAnsi="Noto Sans Armenian"/>
          <w:color w:val="000000"/>
          <w:spacing w:val="-2"/>
          <w:sz w:val="23"/>
          <w:szCs w:val="23"/>
        </w:rPr>
        <w:br/>
      </w:r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11. Федеральный институт оценки качества образования </w:t>
      </w:r>
      <w:hyperlink r:id="rId15" w:tgtFrame="_blank" w:history="1">
        <w:r>
          <w:rPr>
            <w:rStyle w:val="a3"/>
            <w:rFonts w:ascii="Noto Sans Armenian" w:hAnsi="Noto Sans Armenian"/>
            <w:spacing w:val="-2"/>
            <w:sz w:val="23"/>
            <w:szCs w:val="23"/>
            <w:shd w:val="clear" w:color="auto" w:fill="FFFFFF"/>
          </w:rPr>
          <w:t>https://fioco.ru/</w:t>
        </w:r>
      </w:hyperlink>
      <w:r>
        <w:rPr>
          <w:rFonts w:ascii="Noto Sans Armenian" w:hAnsi="Noto Sans Armenian"/>
          <w:color w:val="000000"/>
          <w:spacing w:val="-2"/>
          <w:sz w:val="23"/>
          <w:szCs w:val="23"/>
        </w:rPr>
        <w:br/>
      </w:r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 xml:space="preserve">12. Витрина </w:t>
      </w:r>
      <w:proofErr w:type="spellStart"/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симуляционных</w:t>
      </w:r>
      <w:proofErr w:type="spellEnd"/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 xml:space="preserve"> центров</w:t>
      </w:r>
      <w:r>
        <w:rPr>
          <w:rFonts w:ascii="Noto Sans Armenian" w:hAnsi="Noto Sans Armenian"/>
          <w:color w:val="000000"/>
          <w:spacing w:val="-2"/>
          <w:sz w:val="23"/>
          <w:szCs w:val="23"/>
        </w:rPr>
        <w:br/>
      </w:r>
      <w:hyperlink r:id="rId16" w:tgtFrame="_blank" w:history="1">
        <w:r>
          <w:rPr>
            <w:rStyle w:val="a3"/>
            <w:rFonts w:ascii="Noto Sans Armenian" w:hAnsi="Noto Sans Armenian"/>
            <w:spacing w:val="-2"/>
            <w:sz w:val="23"/>
            <w:szCs w:val="23"/>
            <w:shd w:val="clear" w:color="auto" w:fill="FFFFFF"/>
          </w:rPr>
          <w:t>https://education.apkpro.ru/simulators</w:t>
        </w:r>
      </w:hyperlink>
      <w:r>
        <w:rPr>
          <w:rFonts w:ascii="Noto Sans Armenian" w:hAnsi="Noto Sans Armenian"/>
          <w:color w:val="000000"/>
          <w:spacing w:val="-2"/>
          <w:sz w:val="23"/>
          <w:szCs w:val="23"/>
        </w:rPr>
        <w:br/>
      </w:r>
      <w:r>
        <w:rPr>
          <w:rFonts w:ascii="Noto Sans Armenian" w:hAnsi="Noto Sans Armenian"/>
          <w:color w:val="000000"/>
          <w:spacing w:val="-2"/>
          <w:sz w:val="23"/>
          <w:szCs w:val="23"/>
          <w:shd w:val="clear" w:color="auto" w:fill="FFFFFF"/>
        </w:rPr>
        <w:t>13. Сервис «Разговоры о важном» </w:t>
      </w:r>
      <w:hyperlink r:id="rId17" w:tgtFrame="_blank" w:history="1">
        <w:r>
          <w:rPr>
            <w:rStyle w:val="a3"/>
            <w:rFonts w:ascii="Noto Sans Armenian" w:hAnsi="Noto Sans Armenian"/>
            <w:spacing w:val="-2"/>
            <w:sz w:val="23"/>
            <w:szCs w:val="23"/>
            <w:shd w:val="clear" w:color="auto" w:fill="FFFFFF"/>
          </w:rPr>
          <w:t>https://razgovor.edsoo.ru/</w:t>
        </w:r>
      </w:hyperlink>
      <w:bookmarkStart w:id="0" w:name="_GoBack"/>
      <w:bookmarkEnd w:id="0"/>
    </w:p>
    <w:sectPr w:rsidR="0077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A4"/>
    <w:rsid w:val="000E7CEE"/>
    <w:rsid w:val="00237A2D"/>
    <w:rsid w:val="0077629A"/>
    <w:rsid w:val="00A9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46148-22A4-4228-8E83-90C4E0D0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bvbinfo.ru%2F&amp;utf=1" TargetMode="External"/><Relationship Id="rId13" Type="http://schemas.openxmlformats.org/officeDocument/2006/relationships/hyperlink" Target="https://vk.com/away.php?to=https%3A%2F%2Feducation.apkpro.ru%2Fcourses%2F&amp;utf=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fg.resh.edu.ru%2F&amp;utf=1" TargetMode="External"/><Relationship Id="rId12" Type="http://schemas.openxmlformats.org/officeDocument/2006/relationships/hyperlink" Target="https://vk.com/away.php?to=https%3A%2F%2Furok.apkpro.ru%2F&amp;utf=1" TargetMode="External"/><Relationship Id="rId17" Type="http://schemas.openxmlformats.org/officeDocument/2006/relationships/hyperlink" Target="https://vk.com/away.php?to=https%3A%2F%2Frazgovor.edsoo.ru%2F&amp;utf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education.apkpro.ru%2Fsimulators&amp;utf=1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" TargetMode="External"/><Relationship Id="rId11" Type="http://schemas.openxmlformats.org/officeDocument/2006/relationships/hyperlink" Target="https://vk.com/away.php?to=https%3A%2F%2Fquick.apkpro.ru&amp;utf=1" TargetMode="External"/><Relationship Id="rId5" Type="http://schemas.openxmlformats.org/officeDocument/2006/relationships/hyperlink" Target="https://web.vk.me" TargetMode="External"/><Relationship Id="rId15" Type="http://schemas.openxmlformats.org/officeDocument/2006/relationships/hyperlink" Target="https://vk.com/away.php?to=https%3A%2F%2Ffioco.ru%2F&amp;utf=1" TargetMode="External"/><Relationship Id="rId10" Type="http://schemas.openxmlformats.org/officeDocument/2006/relationships/hyperlink" Target="https://vk.com/away.php?to=https%3A%2F%2Fresh.edu.ru%2F&amp;utf=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k.com/away.php?to=https%3A%2F%2Fmyschool.edu.ru%2F&amp;utf=1" TargetMode="External"/><Relationship Id="rId9" Type="http://schemas.openxmlformats.org/officeDocument/2006/relationships/hyperlink" Target="https://vk.com/away.php?to=https%3A%2F%2Fedsoo.ru%2F&amp;utf=1" TargetMode="External"/><Relationship Id="rId14" Type="http://schemas.openxmlformats.org/officeDocument/2006/relationships/hyperlink" Target="https://vk.com/away.php?to=https%3A%2F%2Ffipi.ru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2024-11-25T17:24:00Z</dcterms:created>
  <dcterms:modified xsi:type="dcterms:W3CDTF">2024-11-25T17:24:00Z</dcterms:modified>
</cp:coreProperties>
</file>